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1F4470" w14:textId="6743F7BF" w:rsidR="003F6482" w:rsidRDefault="0047086B">
      <w:pPr>
        <w:pStyle w:val="BodyText"/>
        <w:ind w:left="100"/>
        <w:rPr>
          <w:rFonts w:ascii="Times New Roman"/>
        </w:rPr>
      </w:pPr>
      <w:r>
        <w:rPr>
          <w:rFonts w:ascii="Times New Roman" w:hAnsi="Times New Roman"/>
          <w:sz w:val="24"/>
          <w:szCs w:val="24"/>
          <w:lang w:val="es-ES"/>
        </w:rPr>
        <w:fldChar w:fldCharType="begin"/>
      </w:r>
      <w:r>
        <w:rPr>
          <w:rFonts w:ascii="Times New Roman" w:hAnsi="Times New Roman"/>
          <w:sz w:val="24"/>
          <w:szCs w:val="24"/>
          <w:lang w:val="es-ES"/>
        </w:rPr>
        <w:instrText xml:space="preserve"> INCLUDEPICTURE  "cid:image001.png@01CD3E81.E3257AC0" \* MERGEFORMATINET </w:instrText>
      </w:r>
      <w:r>
        <w:rPr>
          <w:rFonts w:ascii="Times New Roman" w:hAnsi="Times New Roman"/>
          <w:sz w:val="24"/>
          <w:szCs w:val="24"/>
          <w:lang w:val="es-ES"/>
        </w:rPr>
        <w:fldChar w:fldCharType="separate"/>
      </w:r>
      <w:r w:rsidR="0082097B">
        <w:rPr>
          <w:rFonts w:ascii="Times New Roman" w:hAnsi="Times New Roman"/>
          <w:sz w:val="24"/>
          <w:szCs w:val="24"/>
          <w:lang w:val="es-ES"/>
        </w:rPr>
        <w:fldChar w:fldCharType="begin"/>
      </w:r>
      <w:r w:rsidR="0082097B">
        <w:rPr>
          <w:rFonts w:ascii="Times New Roman" w:hAnsi="Times New Roman"/>
          <w:sz w:val="24"/>
          <w:szCs w:val="24"/>
          <w:lang w:val="es-ES"/>
        </w:rPr>
        <w:instrText xml:space="preserve"> INCLUDEPICTURE  "cid:image001.png@01CD3E81.E3257AC0" \* MERGEFORMATINET </w:instrText>
      </w:r>
      <w:r w:rsidR="0082097B">
        <w:rPr>
          <w:rFonts w:ascii="Times New Roman" w:hAnsi="Times New Roman"/>
          <w:sz w:val="24"/>
          <w:szCs w:val="24"/>
          <w:lang w:val="es-ES"/>
        </w:rPr>
        <w:fldChar w:fldCharType="separate"/>
      </w:r>
      <w:r w:rsidR="00C55405">
        <w:rPr>
          <w:rFonts w:ascii="Times New Roman" w:hAnsi="Times New Roman"/>
          <w:sz w:val="24"/>
          <w:szCs w:val="24"/>
          <w:lang w:val="es-ES"/>
        </w:rPr>
        <w:fldChar w:fldCharType="begin"/>
      </w:r>
      <w:r w:rsidR="00C55405">
        <w:rPr>
          <w:rFonts w:ascii="Times New Roman" w:hAnsi="Times New Roman"/>
          <w:sz w:val="24"/>
          <w:szCs w:val="24"/>
          <w:lang w:val="es-ES"/>
        </w:rPr>
        <w:instrText xml:space="preserve"> </w:instrText>
      </w:r>
      <w:r w:rsidR="00C55405">
        <w:rPr>
          <w:rFonts w:ascii="Times New Roman" w:hAnsi="Times New Roman"/>
          <w:sz w:val="24"/>
          <w:szCs w:val="24"/>
          <w:lang w:val="es-ES"/>
        </w:rPr>
        <w:instrText>INCLUDEPICTURE  "cid:image001.png@01CD3E81.E3257AC0" \* MERGEFORMATINET</w:instrText>
      </w:r>
      <w:r w:rsidR="00C55405">
        <w:rPr>
          <w:rFonts w:ascii="Times New Roman" w:hAnsi="Times New Roman"/>
          <w:sz w:val="24"/>
          <w:szCs w:val="24"/>
          <w:lang w:val="es-ES"/>
        </w:rPr>
        <w:instrText xml:space="preserve"> </w:instrText>
      </w:r>
      <w:r w:rsidR="00C55405">
        <w:rPr>
          <w:rFonts w:ascii="Times New Roman" w:hAnsi="Times New Roman"/>
          <w:sz w:val="24"/>
          <w:szCs w:val="24"/>
          <w:lang w:val="es-ES"/>
        </w:rPr>
        <w:fldChar w:fldCharType="separate"/>
      </w:r>
      <w:r w:rsidR="00C55405">
        <w:rPr>
          <w:rFonts w:ascii="Times New Roman" w:hAnsi="Times New Roman"/>
          <w:sz w:val="24"/>
          <w:szCs w:val="24"/>
          <w:lang w:val="es-ES"/>
        </w:rPr>
        <w:pict w14:anchorId="2801C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id:image002.png@01CD26E0.FD8034E0" style="width:118.7pt;height:53.85pt">
            <v:imagedata r:id="rId8" r:href="rId9"/>
          </v:shape>
        </w:pict>
      </w:r>
      <w:r w:rsidR="00C55405">
        <w:rPr>
          <w:rFonts w:ascii="Times New Roman" w:hAnsi="Times New Roman"/>
          <w:sz w:val="24"/>
          <w:szCs w:val="24"/>
          <w:lang w:val="es-ES"/>
        </w:rPr>
        <w:fldChar w:fldCharType="end"/>
      </w:r>
      <w:r w:rsidR="0082097B">
        <w:rPr>
          <w:rFonts w:ascii="Times New Roman" w:hAnsi="Times New Roman"/>
          <w:sz w:val="24"/>
          <w:szCs w:val="24"/>
          <w:lang w:val="es-ES"/>
        </w:rPr>
        <w:fldChar w:fldCharType="end"/>
      </w:r>
      <w:r>
        <w:rPr>
          <w:rFonts w:ascii="Times New Roman" w:hAnsi="Times New Roman"/>
          <w:sz w:val="24"/>
          <w:szCs w:val="24"/>
          <w:lang w:val="es-ES"/>
        </w:rPr>
        <w:fldChar w:fldCharType="end"/>
      </w:r>
    </w:p>
    <w:p w14:paraId="0C913B42" w14:textId="77777777" w:rsidR="003F6482" w:rsidRDefault="003F6482">
      <w:pPr>
        <w:pStyle w:val="BodyText"/>
        <w:spacing w:before="11"/>
        <w:rPr>
          <w:rFonts w:ascii="Times New Roman"/>
          <w:sz w:val="17"/>
        </w:rPr>
      </w:pPr>
    </w:p>
    <w:p w14:paraId="3A9AF9CA" w14:textId="77777777" w:rsidR="003F6482" w:rsidRDefault="00C04F06">
      <w:pPr>
        <w:spacing w:before="92"/>
        <w:ind w:left="2793"/>
        <w:rPr>
          <w:b/>
          <w:sz w:val="24"/>
        </w:rPr>
      </w:pPr>
      <w:r>
        <w:rPr>
          <w:b/>
          <w:sz w:val="24"/>
        </w:rPr>
        <w:t>Environmental Management Policy</w:t>
      </w:r>
    </w:p>
    <w:p w14:paraId="666D97AB" w14:textId="77777777" w:rsidR="003F6482" w:rsidRDefault="003F6482">
      <w:pPr>
        <w:pStyle w:val="BodyText"/>
        <w:rPr>
          <w:b/>
          <w:sz w:val="26"/>
        </w:rPr>
      </w:pPr>
    </w:p>
    <w:p w14:paraId="15605A6F" w14:textId="58D58140" w:rsidR="003F6482" w:rsidRDefault="004A5DB8">
      <w:pPr>
        <w:pStyle w:val="BodyText"/>
        <w:spacing w:before="209" w:line="276" w:lineRule="auto"/>
        <w:ind w:left="100" w:right="126"/>
        <w:jc w:val="both"/>
      </w:pPr>
      <w:r>
        <w:t>BRC</w:t>
      </w:r>
      <w:r w:rsidR="00C04F06">
        <w:t xml:space="preserve"> was fo</w:t>
      </w:r>
      <w:r>
        <w:t>unded</w:t>
      </w:r>
      <w:r w:rsidR="00C04F06">
        <w:t xml:space="preserve"> in </w:t>
      </w:r>
      <w:r>
        <w:t>1908</w:t>
      </w:r>
      <w:r w:rsidR="00C04F06">
        <w:t xml:space="preserve"> and since</w:t>
      </w:r>
      <w:r>
        <w:t xml:space="preserve"> </w:t>
      </w:r>
      <w:proofErr w:type="gramStart"/>
      <w:r>
        <w:t>that</w:t>
      </w:r>
      <w:proofErr w:type="gramEnd"/>
      <w:r>
        <w:t xml:space="preserve"> time has been a leading force in the design and development of steel reinforcement</w:t>
      </w:r>
      <w:r w:rsidR="00C04F06">
        <w:t xml:space="preserve">. Today </w:t>
      </w:r>
      <w:r>
        <w:t>the company</w:t>
      </w:r>
      <w:r w:rsidR="00C04F06">
        <w:t xml:space="preserve"> operates on a national basis </w:t>
      </w:r>
      <w:r>
        <w:t xml:space="preserve">providing the construction market with steel reinforcement and associated products, </w:t>
      </w:r>
      <w:r w:rsidR="00C04F06">
        <w:t xml:space="preserve">and prides itself on </w:t>
      </w:r>
      <w:r>
        <w:t>offering excellent customer service</w:t>
      </w:r>
      <w:r w:rsidR="00C04F06">
        <w:t>.</w:t>
      </w:r>
    </w:p>
    <w:p w14:paraId="4C9F8C4D" w14:textId="0243F74D" w:rsidR="00F87F0B" w:rsidRDefault="00F87F0B">
      <w:pPr>
        <w:pStyle w:val="BodyText"/>
        <w:spacing w:before="209" w:line="276" w:lineRule="auto"/>
        <w:ind w:left="100" w:right="126"/>
        <w:jc w:val="both"/>
      </w:pPr>
      <w:r>
        <w:t xml:space="preserve">As part of the Celsa </w:t>
      </w:r>
      <w:proofErr w:type="gramStart"/>
      <w:r>
        <w:t>Group</w:t>
      </w:r>
      <w:proofErr w:type="gramEnd"/>
      <w:r>
        <w:t xml:space="preserve"> the company is committed to achi</w:t>
      </w:r>
      <w:r w:rsidR="006A1CE7">
        <w:t xml:space="preserve">eving Net Zero carbon emissions by 2030, following a defined roadmap to achieve this.  In </w:t>
      </w:r>
      <w:proofErr w:type="gramStart"/>
      <w:r w:rsidR="006A1CE7">
        <w:t>addition</w:t>
      </w:r>
      <w:proofErr w:type="gramEnd"/>
      <w:r w:rsidR="006A1CE7">
        <w:t xml:space="preserve"> the company is committed to aim of true circular economy and sustainable production that can only be achieved through collaboration with key stakeholders.</w:t>
      </w:r>
    </w:p>
    <w:p w14:paraId="2C7A099A" w14:textId="77777777" w:rsidR="003F6482" w:rsidRDefault="003F6482">
      <w:pPr>
        <w:pStyle w:val="BodyText"/>
        <w:spacing w:before="5"/>
        <w:rPr>
          <w:sz w:val="17"/>
        </w:rPr>
      </w:pPr>
    </w:p>
    <w:p w14:paraId="60CF120A" w14:textId="14456AA8" w:rsidR="003F6482" w:rsidRDefault="00C04F06">
      <w:pPr>
        <w:pStyle w:val="BodyText"/>
        <w:spacing w:line="276" w:lineRule="auto"/>
        <w:ind w:left="100" w:right="126"/>
        <w:jc w:val="both"/>
      </w:pPr>
      <w:r>
        <w:t xml:space="preserve">The management is committed to the ultimate goal of operating a safe, efficient and environmentally aware </w:t>
      </w:r>
      <w:proofErr w:type="spellStart"/>
      <w:r>
        <w:t>organisation</w:t>
      </w:r>
      <w:proofErr w:type="spellEnd"/>
      <w:r>
        <w:t xml:space="preserve"> that generates sufficient resources for sustained growth.</w:t>
      </w:r>
    </w:p>
    <w:p w14:paraId="02F3F336" w14:textId="77777777" w:rsidR="003F6482" w:rsidRDefault="003F6482">
      <w:pPr>
        <w:pStyle w:val="BodyText"/>
        <w:spacing w:before="3"/>
        <w:rPr>
          <w:sz w:val="17"/>
        </w:rPr>
      </w:pPr>
    </w:p>
    <w:p w14:paraId="63C60F78" w14:textId="77777777" w:rsidR="003F6482" w:rsidRDefault="00C04F06">
      <w:pPr>
        <w:pStyle w:val="BodyText"/>
        <w:ind w:left="100"/>
      </w:pPr>
      <w:r>
        <w:t>All sites shall</w:t>
      </w:r>
      <w:proofErr w:type="gramStart"/>
      <w:r>
        <w:t>;</w:t>
      </w:r>
      <w:proofErr w:type="gramEnd"/>
    </w:p>
    <w:p w14:paraId="404C58EB" w14:textId="77777777" w:rsidR="003F6482" w:rsidRDefault="003F6482">
      <w:pPr>
        <w:pStyle w:val="BodyText"/>
        <w:spacing w:before="6"/>
        <w:rPr>
          <w:sz w:val="27"/>
        </w:rPr>
      </w:pPr>
    </w:p>
    <w:p w14:paraId="4BFC168C" w14:textId="77777777" w:rsidR="003F6482" w:rsidRDefault="00C04F0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117"/>
        <w:rPr>
          <w:sz w:val="20"/>
        </w:rPr>
      </w:pPr>
      <w:proofErr w:type="gramStart"/>
      <w:r>
        <w:rPr>
          <w:sz w:val="20"/>
        </w:rPr>
        <w:t>implement</w:t>
      </w:r>
      <w:proofErr w:type="gramEnd"/>
      <w:r>
        <w:rPr>
          <w:sz w:val="20"/>
        </w:rPr>
        <w:t xml:space="preserve"> and maintain an environmental management system that meets the requirements of BS EN ISO</w:t>
      </w:r>
      <w:r>
        <w:rPr>
          <w:spacing w:val="-1"/>
          <w:sz w:val="20"/>
        </w:rPr>
        <w:t xml:space="preserve"> </w:t>
      </w:r>
      <w:r>
        <w:rPr>
          <w:sz w:val="20"/>
        </w:rPr>
        <w:t>14001.</w:t>
      </w:r>
    </w:p>
    <w:p w14:paraId="20F9D745" w14:textId="77777777" w:rsidR="003F6482" w:rsidRPr="006A1CE7" w:rsidRDefault="003F6482">
      <w:pPr>
        <w:pStyle w:val="BodyText"/>
        <w:spacing w:before="9"/>
        <w:rPr>
          <w:sz w:val="16"/>
          <w:szCs w:val="16"/>
        </w:rPr>
      </w:pPr>
    </w:p>
    <w:p w14:paraId="2BC446D0" w14:textId="77777777" w:rsidR="003F6482" w:rsidRDefault="00C04F0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17"/>
        <w:jc w:val="both"/>
        <w:rPr>
          <w:sz w:val="20"/>
        </w:rPr>
      </w:pPr>
      <w:proofErr w:type="gramStart"/>
      <w:r>
        <w:rPr>
          <w:sz w:val="20"/>
        </w:rPr>
        <w:t>develop</w:t>
      </w:r>
      <w:proofErr w:type="gramEnd"/>
      <w:r>
        <w:rPr>
          <w:sz w:val="20"/>
        </w:rPr>
        <w:t xml:space="preserve"> and implement systems that as a minimum ensure compliance with all regulatory requirements, specific customer requirements and </w:t>
      </w:r>
      <w:proofErr w:type="spellStart"/>
      <w:r>
        <w:rPr>
          <w:sz w:val="20"/>
        </w:rPr>
        <w:t>recognised</w:t>
      </w:r>
      <w:proofErr w:type="spellEnd"/>
      <w:r>
        <w:rPr>
          <w:sz w:val="20"/>
        </w:rPr>
        <w:t xml:space="preserve"> standards, including industry specific environmental</w:t>
      </w:r>
      <w:r>
        <w:rPr>
          <w:spacing w:val="-3"/>
          <w:sz w:val="20"/>
        </w:rPr>
        <w:t xml:space="preserve"> </w:t>
      </w:r>
      <w:r>
        <w:rPr>
          <w:sz w:val="20"/>
        </w:rPr>
        <w:t>schemes.</w:t>
      </w:r>
    </w:p>
    <w:p w14:paraId="23DD5DC0" w14:textId="77777777" w:rsidR="003F6482" w:rsidRPr="006A1CE7" w:rsidRDefault="003F6482">
      <w:pPr>
        <w:pStyle w:val="BodyText"/>
        <w:spacing w:before="10"/>
        <w:rPr>
          <w:sz w:val="16"/>
          <w:szCs w:val="16"/>
        </w:rPr>
      </w:pPr>
    </w:p>
    <w:p w14:paraId="7E624D76" w14:textId="77777777" w:rsidR="003F6482" w:rsidRDefault="00C04F0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127"/>
        <w:rPr>
          <w:sz w:val="20"/>
        </w:rPr>
      </w:pPr>
      <w:proofErr w:type="gramStart"/>
      <w:r>
        <w:rPr>
          <w:sz w:val="20"/>
        </w:rPr>
        <w:t>integrate</w:t>
      </w:r>
      <w:proofErr w:type="gramEnd"/>
      <w:r>
        <w:rPr>
          <w:sz w:val="20"/>
        </w:rPr>
        <w:t xml:space="preserve"> environmental considerations into all company processes from purchasing, through to manufacturing and</w:t>
      </w:r>
      <w:r>
        <w:rPr>
          <w:spacing w:val="-3"/>
          <w:sz w:val="20"/>
        </w:rPr>
        <w:t xml:space="preserve"> </w:t>
      </w:r>
      <w:r>
        <w:rPr>
          <w:sz w:val="20"/>
        </w:rPr>
        <w:t>supply.</w:t>
      </w:r>
    </w:p>
    <w:p w14:paraId="1C42A959" w14:textId="77777777" w:rsidR="003F6482" w:rsidRPr="006A1CE7" w:rsidRDefault="003F6482">
      <w:pPr>
        <w:pStyle w:val="BodyText"/>
        <w:spacing w:before="8"/>
        <w:rPr>
          <w:sz w:val="16"/>
          <w:szCs w:val="16"/>
        </w:rPr>
      </w:pPr>
    </w:p>
    <w:p w14:paraId="44676A03" w14:textId="77777777" w:rsidR="003F6482" w:rsidRDefault="00C04F0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119"/>
        <w:rPr>
          <w:sz w:val="20"/>
        </w:rPr>
      </w:pPr>
      <w:proofErr w:type="gramStart"/>
      <w:r>
        <w:rPr>
          <w:sz w:val="20"/>
        </w:rPr>
        <w:t>seek</w:t>
      </w:r>
      <w:proofErr w:type="gramEnd"/>
      <w:r>
        <w:rPr>
          <w:sz w:val="20"/>
        </w:rPr>
        <w:t xml:space="preserve"> to reduce all undesirable impacts on the environment through the reduction in the use of material and energy resources and the reduced generation of waste</w:t>
      </w:r>
      <w:r>
        <w:rPr>
          <w:spacing w:val="-8"/>
          <w:sz w:val="20"/>
        </w:rPr>
        <w:t xml:space="preserve"> </w:t>
      </w:r>
      <w:r>
        <w:rPr>
          <w:sz w:val="20"/>
        </w:rPr>
        <w:t>products.</w:t>
      </w:r>
    </w:p>
    <w:p w14:paraId="4E5AD526" w14:textId="77777777" w:rsidR="003F6482" w:rsidRPr="0011505A" w:rsidRDefault="003F6482">
      <w:pPr>
        <w:pStyle w:val="BodyText"/>
        <w:spacing w:before="7"/>
        <w:rPr>
          <w:sz w:val="8"/>
          <w:szCs w:val="8"/>
        </w:rPr>
      </w:pPr>
    </w:p>
    <w:p w14:paraId="0DAFE767" w14:textId="77777777" w:rsidR="003F6482" w:rsidRDefault="00C04F0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proofErr w:type="gramStart"/>
      <w:r>
        <w:rPr>
          <w:sz w:val="20"/>
        </w:rPr>
        <w:t>be</w:t>
      </w:r>
      <w:proofErr w:type="gramEnd"/>
      <w:r>
        <w:rPr>
          <w:sz w:val="20"/>
        </w:rPr>
        <w:t xml:space="preserve"> committed to the prevention of all forms of</w:t>
      </w:r>
      <w:r>
        <w:rPr>
          <w:spacing w:val="-5"/>
          <w:sz w:val="20"/>
        </w:rPr>
        <w:t xml:space="preserve"> </w:t>
      </w:r>
      <w:r>
        <w:rPr>
          <w:sz w:val="20"/>
        </w:rPr>
        <w:t>pollution.</w:t>
      </w:r>
    </w:p>
    <w:p w14:paraId="304D10AB" w14:textId="77777777" w:rsidR="003F6482" w:rsidRPr="006A1CE7" w:rsidRDefault="003F6482">
      <w:pPr>
        <w:pStyle w:val="BodyText"/>
        <w:spacing w:before="6"/>
        <w:rPr>
          <w:sz w:val="16"/>
          <w:szCs w:val="16"/>
        </w:rPr>
      </w:pPr>
    </w:p>
    <w:p w14:paraId="17853715" w14:textId="77777777" w:rsidR="003F6482" w:rsidRDefault="00C04F0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118"/>
        <w:rPr>
          <w:sz w:val="20"/>
        </w:rPr>
      </w:pPr>
      <w:proofErr w:type="gramStart"/>
      <w:r>
        <w:rPr>
          <w:sz w:val="20"/>
        </w:rPr>
        <w:t>promote</w:t>
      </w:r>
      <w:proofErr w:type="gramEnd"/>
      <w:r>
        <w:rPr>
          <w:sz w:val="20"/>
        </w:rPr>
        <w:t xml:space="preserve"> positive and responsible attitudes on environmental matters to employees, suppliers and customers.</w:t>
      </w:r>
    </w:p>
    <w:p w14:paraId="6C9ED4A0" w14:textId="77777777" w:rsidR="003F6482" w:rsidRPr="006A1CE7" w:rsidRDefault="003F6482">
      <w:pPr>
        <w:pStyle w:val="BodyText"/>
        <w:spacing w:before="6"/>
        <w:rPr>
          <w:sz w:val="16"/>
          <w:szCs w:val="16"/>
        </w:rPr>
      </w:pPr>
    </w:p>
    <w:p w14:paraId="24500094" w14:textId="77777777" w:rsidR="003F6482" w:rsidRDefault="00C04F0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0"/>
        </w:rPr>
      </w:pPr>
      <w:proofErr w:type="gramStart"/>
      <w:r>
        <w:rPr>
          <w:sz w:val="20"/>
        </w:rPr>
        <w:t>seek</w:t>
      </w:r>
      <w:proofErr w:type="gramEnd"/>
      <w:r>
        <w:rPr>
          <w:sz w:val="20"/>
        </w:rPr>
        <w:t xml:space="preserve"> to continually improve the business systems in order to reduce all environmental</w:t>
      </w:r>
      <w:r>
        <w:rPr>
          <w:spacing w:val="-18"/>
          <w:sz w:val="20"/>
        </w:rPr>
        <w:t xml:space="preserve"> </w:t>
      </w:r>
      <w:r>
        <w:rPr>
          <w:sz w:val="20"/>
        </w:rPr>
        <w:t>effects.</w:t>
      </w:r>
    </w:p>
    <w:p w14:paraId="2C32EA62" w14:textId="77777777" w:rsidR="003F6482" w:rsidRPr="006A1CE7" w:rsidRDefault="003F6482">
      <w:pPr>
        <w:pStyle w:val="BodyText"/>
        <w:spacing w:before="6"/>
        <w:rPr>
          <w:sz w:val="16"/>
          <w:szCs w:val="16"/>
        </w:rPr>
      </w:pPr>
    </w:p>
    <w:p w14:paraId="3856896B" w14:textId="77777777" w:rsidR="003F6482" w:rsidRDefault="00C04F0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124"/>
        <w:rPr>
          <w:sz w:val="20"/>
        </w:rPr>
      </w:pPr>
      <w:proofErr w:type="gramStart"/>
      <w:r>
        <w:rPr>
          <w:sz w:val="20"/>
        </w:rPr>
        <w:t>have</w:t>
      </w:r>
      <w:proofErr w:type="gramEnd"/>
      <w:r>
        <w:rPr>
          <w:sz w:val="20"/>
        </w:rPr>
        <w:t xml:space="preserve"> specific environmental objectives and targets that are reviewed by management at periodic intervals as set out in the environmental 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system.</w:t>
      </w:r>
    </w:p>
    <w:p w14:paraId="6AE2A336" w14:textId="77777777" w:rsidR="003F6482" w:rsidRDefault="003F6482">
      <w:pPr>
        <w:pStyle w:val="BodyText"/>
        <w:spacing w:before="9"/>
        <w:rPr>
          <w:sz w:val="24"/>
        </w:rPr>
      </w:pPr>
    </w:p>
    <w:p w14:paraId="139C4A8D" w14:textId="77777777" w:rsidR="003F6482" w:rsidRDefault="00C04F06">
      <w:pPr>
        <w:pStyle w:val="BodyText"/>
        <w:spacing w:line="273" w:lineRule="auto"/>
        <w:ind w:left="100" w:right="126"/>
        <w:jc w:val="both"/>
      </w:pPr>
      <w:r>
        <w:t xml:space="preserve">All employees are required to comply with the requirements of this policy along with the supporting procedures, and </w:t>
      </w:r>
      <w:proofErr w:type="gramStart"/>
      <w:r>
        <w:t>are also</w:t>
      </w:r>
      <w:proofErr w:type="gramEnd"/>
      <w:r>
        <w:t xml:space="preserve"> encouraged to raise environmental issues with the management. The policy </w:t>
      </w:r>
      <w:proofErr w:type="gramStart"/>
      <w:r>
        <w:t>is reviewed</w:t>
      </w:r>
      <w:proofErr w:type="gramEnd"/>
      <w:r>
        <w:t xml:space="preserve"> on a regular basis to ensure that it is still suitable and sufficient for the activities of the company.</w:t>
      </w:r>
    </w:p>
    <w:p w14:paraId="6DE4C77B" w14:textId="77777777" w:rsidR="003F6482" w:rsidRDefault="003F6482">
      <w:pPr>
        <w:pStyle w:val="BodyText"/>
        <w:spacing w:before="10"/>
        <w:rPr>
          <w:sz w:val="24"/>
        </w:rPr>
      </w:pPr>
    </w:p>
    <w:p w14:paraId="7CC5A5BA" w14:textId="77777777" w:rsidR="003F6482" w:rsidRDefault="00C04F06">
      <w:pPr>
        <w:pStyle w:val="BodyText"/>
        <w:spacing w:before="1" w:line="273" w:lineRule="auto"/>
        <w:ind w:left="100" w:right="122"/>
        <w:jc w:val="both"/>
      </w:pPr>
      <w:r>
        <w:t xml:space="preserve">This policy </w:t>
      </w:r>
      <w:proofErr w:type="gramStart"/>
      <w:r>
        <w:t>is communicated</w:t>
      </w:r>
      <w:proofErr w:type="gramEnd"/>
      <w:r>
        <w:t xml:space="preserve"> to all employees and is made available to other interested parties either directly or via the company website.</w:t>
      </w:r>
    </w:p>
    <w:p w14:paraId="06B59256" w14:textId="3E7995C5" w:rsidR="003F6482" w:rsidRDefault="003F6482">
      <w:pPr>
        <w:pStyle w:val="BodyText"/>
        <w:rPr>
          <w:sz w:val="13"/>
        </w:rPr>
      </w:pPr>
    </w:p>
    <w:p w14:paraId="5973844D" w14:textId="630BCC6B" w:rsidR="002E7286" w:rsidRDefault="002E7286">
      <w:pPr>
        <w:pStyle w:val="BodyText"/>
        <w:rPr>
          <w:sz w:val="13"/>
        </w:rPr>
      </w:pPr>
    </w:p>
    <w:p w14:paraId="56AE1A95" w14:textId="37869BE9" w:rsidR="002E7286" w:rsidRDefault="0047086B">
      <w:pPr>
        <w:pStyle w:val="BodyText"/>
        <w:rPr>
          <w:sz w:val="13"/>
        </w:rPr>
      </w:pPr>
      <w:r w:rsidRPr="00855F04">
        <w:rPr>
          <w:noProof/>
          <w:lang w:bidi="ar-SA"/>
        </w:rPr>
        <w:drawing>
          <wp:inline distT="0" distB="0" distL="0" distR="0" wp14:anchorId="1610C053" wp14:editId="73705555">
            <wp:extent cx="1440815" cy="642620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20E95" w14:textId="2A8488B2" w:rsidR="002E7286" w:rsidRDefault="002E7286">
      <w:pPr>
        <w:pStyle w:val="BodyText"/>
        <w:rPr>
          <w:sz w:val="13"/>
        </w:rPr>
      </w:pPr>
    </w:p>
    <w:p w14:paraId="32CFACBB" w14:textId="35006F71" w:rsidR="00E54ED1" w:rsidRDefault="00E54ED1">
      <w:pPr>
        <w:pStyle w:val="BodyText"/>
        <w:rPr>
          <w:sz w:val="13"/>
        </w:rPr>
      </w:pPr>
    </w:p>
    <w:p w14:paraId="6CC024CE" w14:textId="77777777" w:rsidR="00E54ED1" w:rsidRDefault="00E54ED1">
      <w:pPr>
        <w:pStyle w:val="BodyText"/>
        <w:rPr>
          <w:sz w:val="13"/>
        </w:rPr>
      </w:pPr>
    </w:p>
    <w:p w14:paraId="27E185CB" w14:textId="77777777" w:rsidR="0047086B" w:rsidRDefault="0047086B">
      <w:pPr>
        <w:tabs>
          <w:tab w:val="left" w:pos="8189"/>
        </w:tabs>
        <w:ind w:left="100"/>
        <w:rPr>
          <w:b/>
          <w:sz w:val="20"/>
        </w:rPr>
      </w:pPr>
      <w:r>
        <w:rPr>
          <w:b/>
          <w:sz w:val="20"/>
        </w:rPr>
        <w:t xml:space="preserve">Fernando Chaure </w:t>
      </w:r>
    </w:p>
    <w:p w14:paraId="7EBBA223" w14:textId="27C0C34C" w:rsidR="003F6482" w:rsidRDefault="00C04F06">
      <w:pPr>
        <w:tabs>
          <w:tab w:val="left" w:pos="8189"/>
        </w:tabs>
        <w:ind w:left="100"/>
        <w:rPr>
          <w:sz w:val="20"/>
        </w:rPr>
      </w:pPr>
      <w:r>
        <w:rPr>
          <w:b/>
          <w:sz w:val="20"/>
        </w:rPr>
        <w:t>Managing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Director</w:t>
      </w:r>
      <w:r>
        <w:rPr>
          <w:b/>
          <w:sz w:val="20"/>
        </w:rPr>
        <w:tab/>
      </w:r>
      <w:r w:rsidR="0082097B">
        <w:rPr>
          <w:b/>
          <w:sz w:val="20"/>
        </w:rPr>
        <w:t>March 2024</w:t>
      </w:r>
    </w:p>
    <w:sectPr w:rsidR="003F6482">
      <w:type w:val="continuous"/>
      <w:pgSz w:w="12240" w:h="15840"/>
      <w:pgMar w:top="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51AB1"/>
    <w:multiLevelType w:val="hybridMultilevel"/>
    <w:tmpl w:val="7EBEC34C"/>
    <w:lvl w:ilvl="0" w:tplc="C6183080">
      <w:numFmt w:val="bullet"/>
      <w:lvlText w:val="-"/>
      <w:lvlJc w:val="left"/>
      <w:pPr>
        <w:ind w:left="820" w:hanging="72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1668D8D4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en-US"/>
      </w:rPr>
    </w:lvl>
    <w:lvl w:ilvl="2" w:tplc="D08E71F0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en-US"/>
      </w:rPr>
    </w:lvl>
    <w:lvl w:ilvl="3" w:tplc="96A6D2CA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en-US"/>
      </w:rPr>
    </w:lvl>
    <w:lvl w:ilvl="4" w:tplc="2E6A291E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en-US"/>
      </w:rPr>
    </w:lvl>
    <w:lvl w:ilvl="5" w:tplc="B5841288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6" w:tplc="2D5C857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en-US"/>
      </w:rPr>
    </w:lvl>
    <w:lvl w:ilvl="7" w:tplc="D39A6E50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en-US"/>
      </w:rPr>
    </w:lvl>
    <w:lvl w:ilvl="8" w:tplc="6A36F930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82"/>
    <w:rsid w:val="0011505A"/>
    <w:rsid w:val="002E7286"/>
    <w:rsid w:val="003F6482"/>
    <w:rsid w:val="0047086B"/>
    <w:rsid w:val="004A5DB8"/>
    <w:rsid w:val="006A1CE7"/>
    <w:rsid w:val="007B019C"/>
    <w:rsid w:val="0082097B"/>
    <w:rsid w:val="00C04F06"/>
    <w:rsid w:val="00C55405"/>
    <w:rsid w:val="00D6343F"/>
    <w:rsid w:val="00E15C6B"/>
    <w:rsid w:val="00E533FD"/>
    <w:rsid w:val="00E54ED1"/>
    <w:rsid w:val="00F8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A30C25"/>
  <w15:docId w15:val="{7B356FC5-138D-4C7A-B45B-62B6C39E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15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05A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05A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5A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1.png@01CD3E81.E3257A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1fdfad-885f-404b-8a7d-2667c39660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CD0119FCE4224192A4F2E4A2158293" ma:contentTypeVersion="18" ma:contentTypeDescription="Crear nuevo documento." ma:contentTypeScope="" ma:versionID="9e70bf99de24d9b60e8896a2b95dc17b">
  <xsd:schema xmlns:xsd="http://www.w3.org/2001/XMLSchema" xmlns:xs="http://www.w3.org/2001/XMLSchema" xmlns:p="http://schemas.microsoft.com/office/2006/metadata/properties" xmlns:ns3="7d510fda-0767-4ec9-954f-42e0e356077c" xmlns:ns4="e61fdfad-885f-404b-8a7d-2667c3966026" targetNamespace="http://schemas.microsoft.com/office/2006/metadata/properties" ma:root="true" ma:fieldsID="9a43d6a63f6639523f2e0a39f217c18d" ns3:_="" ns4:_="">
    <xsd:import namespace="7d510fda-0767-4ec9-954f-42e0e356077c"/>
    <xsd:import namespace="e61fdfad-885f-404b-8a7d-2667c39660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0fda-0767-4ec9-954f-42e0e35607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dfad-885f-404b-8a7d-2667c3966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63BE6-DC1E-469F-A4CB-18BABFD59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CB3B6-D536-4FB4-9141-199D15FB2BB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d510fda-0767-4ec9-954f-42e0e356077c"/>
    <ds:schemaRef ds:uri="http://purl.org/dc/terms/"/>
    <ds:schemaRef ds:uri="http://schemas.openxmlformats.org/package/2006/metadata/core-properties"/>
    <ds:schemaRef ds:uri="e61fdfad-885f-404b-8a7d-2667c396602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FB4521-2C7A-453D-87FC-FF6295E03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10fda-0767-4ec9-954f-42e0e356077c"/>
    <ds:schemaRef ds:uri="e61fdfad-885f-404b-8a7d-2667c3966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SPIB</dc:creator>
  <cp:lastModifiedBy>Diane Fletcher</cp:lastModifiedBy>
  <cp:revision>2</cp:revision>
  <dcterms:created xsi:type="dcterms:W3CDTF">2024-05-08T08:43:00Z</dcterms:created>
  <dcterms:modified xsi:type="dcterms:W3CDTF">2024-05-08T08:43:00Z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2019-02-05T00:00:00Z</vt:filetime>
  </property>
  <property fmtid="{D5CDD505-2E9C-101B-9397-08002B2CF9AE}" pid="5" name="ContentTypeId">
    <vt:lpwstr>0x010100A1CD0119FCE4224192A4F2E4A2158293</vt:lpwstr>
  </property>
</Properties>
</file>